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432" w:rsidRPr="0093381F" w:rsidRDefault="00CA2432" w:rsidP="00CA24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3381F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77126" w:rsidRDefault="00CA2432" w:rsidP="002771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3381F">
        <w:rPr>
          <w:rFonts w:ascii="Times New Roman" w:hAnsi="Times New Roman" w:cs="Times New Roman"/>
          <w:sz w:val="28"/>
          <w:szCs w:val="28"/>
        </w:rPr>
        <w:t xml:space="preserve">к </w:t>
      </w:r>
      <w:r w:rsidR="0093381F">
        <w:rPr>
          <w:rFonts w:ascii="Times New Roman" w:hAnsi="Times New Roman" w:cs="Times New Roman"/>
          <w:sz w:val="28"/>
          <w:szCs w:val="28"/>
        </w:rPr>
        <w:t xml:space="preserve">распоряжению </w:t>
      </w:r>
      <w:r w:rsidR="001A42E0">
        <w:rPr>
          <w:rFonts w:ascii="Times New Roman" w:hAnsi="Times New Roman" w:cs="Times New Roman"/>
          <w:sz w:val="28"/>
          <w:szCs w:val="28"/>
        </w:rPr>
        <w:t>ф</w:t>
      </w:r>
      <w:r w:rsidR="00277126">
        <w:rPr>
          <w:rFonts w:ascii="Times New Roman" w:hAnsi="Times New Roman" w:cs="Times New Roman"/>
          <w:sz w:val="28"/>
          <w:szCs w:val="28"/>
        </w:rPr>
        <w:t xml:space="preserve">инансового </w:t>
      </w:r>
    </w:p>
    <w:p w:rsidR="00277126" w:rsidRDefault="00277126" w:rsidP="002771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администрации </w:t>
      </w:r>
    </w:p>
    <w:p w:rsidR="00277126" w:rsidRDefault="00277126" w:rsidP="002771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</w:t>
      </w:r>
    </w:p>
    <w:p w:rsidR="00277126" w:rsidRPr="0093381F" w:rsidRDefault="00277126" w:rsidP="002771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</w:p>
    <w:p w:rsidR="00CA2432" w:rsidRPr="0093381F" w:rsidRDefault="00CA2432" w:rsidP="00CA24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3381F">
        <w:rPr>
          <w:rFonts w:ascii="Times New Roman" w:hAnsi="Times New Roman" w:cs="Times New Roman"/>
          <w:sz w:val="28"/>
          <w:szCs w:val="28"/>
        </w:rPr>
        <w:t xml:space="preserve">от </w:t>
      </w:r>
      <w:r w:rsidR="0093381F">
        <w:rPr>
          <w:rFonts w:ascii="Times New Roman" w:hAnsi="Times New Roman" w:cs="Times New Roman"/>
          <w:sz w:val="28"/>
          <w:szCs w:val="28"/>
        </w:rPr>
        <w:t>0</w:t>
      </w:r>
      <w:r w:rsidR="00277126">
        <w:rPr>
          <w:rFonts w:ascii="Times New Roman" w:hAnsi="Times New Roman" w:cs="Times New Roman"/>
          <w:sz w:val="28"/>
          <w:szCs w:val="28"/>
        </w:rPr>
        <w:t>9</w:t>
      </w:r>
      <w:r w:rsidRPr="0093381F">
        <w:rPr>
          <w:rFonts w:ascii="Times New Roman" w:hAnsi="Times New Roman" w:cs="Times New Roman"/>
          <w:sz w:val="28"/>
          <w:szCs w:val="28"/>
        </w:rPr>
        <w:t>.0</w:t>
      </w:r>
      <w:r w:rsidR="00277126">
        <w:rPr>
          <w:rFonts w:ascii="Times New Roman" w:hAnsi="Times New Roman" w:cs="Times New Roman"/>
          <w:sz w:val="28"/>
          <w:szCs w:val="28"/>
        </w:rPr>
        <w:t>1</w:t>
      </w:r>
      <w:r w:rsidRPr="0093381F">
        <w:rPr>
          <w:rFonts w:ascii="Times New Roman" w:hAnsi="Times New Roman" w:cs="Times New Roman"/>
          <w:sz w:val="28"/>
          <w:szCs w:val="28"/>
        </w:rPr>
        <w:t>.20</w:t>
      </w:r>
      <w:r w:rsidR="0093381F">
        <w:rPr>
          <w:rFonts w:ascii="Times New Roman" w:hAnsi="Times New Roman" w:cs="Times New Roman"/>
          <w:sz w:val="28"/>
          <w:szCs w:val="28"/>
        </w:rPr>
        <w:t>2</w:t>
      </w:r>
      <w:r w:rsidR="00277126">
        <w:rPr>
          <w:rFonts w:ascii="Times New Roman" w:hAnsi="Times New Roman" w:cs="Times New Roman"/>
          <w:sz w:val="28"/>
          <w:szCs w:val="28"/>
        </w:rPr>
        <w:t>3</w:t>
      </w:r>
      <w:r w:rsidRPr="0093381F">
        <w:rPr>
          <w:rFonts w:ascii="Times New Roman" w:hAnsi="Times New Roman" w:cs="Times New Roman"/>
          <w:sz w:val="28"/>
          <w:szCs w:val="28"/>
        </w:rPr>
        <w:t xml:space="preserve"> </w:t>
      </w:r>
      <w:r w:rsidR="0093381F">
        <w:rPr>
          <w:rFonts w:ascii="Times New Roman" w:hAnsi="Times New Roman" w:cs="Times New Roman"/>
          <w:sz w:val="28"/>
          <w:szCs w:val="28"/>
        </w:rPr>
        <w:t>№</w:t>
      </w:r>
      <w:r w:rsidRPr="0093381F">
        <w:rPr>
          <w:rFonts w:ascii="Times New Roman" w:hAnsi="Times New Roman" w:cs="Times New Roman"/>
          <w:sz w:val="28"/>
          <w:szCs w:val="28"/>
        </w:rPr>
        <w:t xml:space="preserve"> </w:t>
      </w:r>
      <w:r w:rsidR="00277126">
        <w:rPr>
          <w:rFonts w:ascii="Times New Roman" w:hAnsi="Times New Roman" w:cs="Times New Roman"/>
          <w:sz w:val="28"/>
          <w:szCs w:val="28"/>
        </w:rPr>
        <w:t>12</w:t>
      </w:r>
    </w:p>
    <w:p w:rsidR="00CA2432" w:rsidRPr="0093381F" w:rsidRDefault="00CA2432" w:rsidP="00CA2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432" w:rsidRPr="0093381F" w:rsidRDefault="0093381F" w:rsidP="00CA24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Правила перечисления в доход бюджета Шенкурск</w:t>
      </w:r>
      <w:r w:rsidR="00277126">
        <w:rPr>
          <w:rFonts w:ascii="Times New Roman" w:hAnsi="Times New Roman" w:cs="Times New Roman"/>
          <w:b/>
          <w:bCs/>
          <w:sz w:val="28"/>
          <w:szCs w:val="28"/>
        </w:rPr>
        <w:t>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277126">
        <w:rPr>
          <w:rFonts w:ascii="Times New Roman" w:hAnsi="Times New Roman" w:cs="Times New Roman"/>
          <w:b/>
          <w:bCs/>
          <w:sz w:val="28"/>
          <w:szCs w:val="28"/>
        </w:rPr>
        <w:t>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7126">
        <w:rPr>
          <w:rFonts w:ascii="Times New Roman" w:hAnsi="Times New Roman" w:cs="Times New Roman"/>
          <w:b/>
          <w:bCs/>
          <w:sz w:val="28"/>
          <w:szCs w:val="28"/>
        </w:rPr>
        <w:t>округа Архангельской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средств в погашение дебиторской задолженности прошлых лет</w:t>
      </w:r>
    </w:p>
    <w:p w:rsidR="00CA2432" w:rsidRPr="0093381F" w:rsidRDefault="00CA2432" w:rsidP="00CA2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432" w:rsidRPr="0093381F" w:rsidRDefault="00CA2432" w:rsidP="00CA24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81F">
        <w:rPr>
          <w:rFonts w:ascii="Times New Roman" w:hAnsi="Times New Roman" w:cs="Times New Roman"/>
          <w:sz w:val="28"/>
          <w:szCs w:val="28"/>
        </w:rPr>
        <w:t xml:space="preserve">1. Настоящие Правила разработаны в соответствии с </w:t>
      </w:r>
      <w:hyperlink r:id="rId5" w:history="1">
        <w:r w:rsidRPr="0093381F">
          <w:rPr>
            <w:rFonts w:ascii="Times New Roman" w:hAnsi="Times New Roman" w:cs="Times New Roman"/>
            <w:sz w:val="28"/>
            <w:szCs w:val="28"/>
          </w:rPr>
          <w:t>пунктом 45</w:t>
        </w:r>
      </w:hyperlink>
      <w:r w:rsidRPr="0093381F">
        <w:rPr>
          <w:rFonts w:ascii="Times New Roman" w:hAnsi="Times New Roman" w:cs="Times New Roman"/>
          <w:sz w:val="28"/>
          <w:szCs w:val="28"/>
        </w:rPr>
        <w:t xml:space="preserve"> Порядка казначейского обслуживания, утвержденного приказом Казначейства России от 14.05.2020 </w:t>
      </w:r>
      <w:r w:rsidR="00277126">
        <w:rPr>
          <w:rFonts w:ascii="Times New Roman" w:hAnsi="Times New Roman" w:cs="Times New Roman"/>
          <w:sz w:val="28"/>
          <w:szCs w:val="28"/>
        </w:rPr>
        <w:t>№</w:t>
      </w:r>
      <w:r w:rsidRPr="0093381F">
        <w:rPr>
          <w:rFonts w:ascii="Times New Roman" w:hAnsi="Times New Roman" w:cs="Times New Roman"/>
          <w:sz w:val="28"/>
          <w:szCs w:val="28"/>
        </w:rPr>
        <w:t xml:space="preserve"> 21н, и устанавливают порядок поступлений в доход бюджета </w:t>
      </w:r>
      <w:r w:rsidR="0093381F" w:rsidRPr="0093381F">
        <w:rPr>
          <w:rFonts w:ascii="Times New Roman" w:hAnsi="Times New Roman" w:cs="Times New Roman"/>
          <w:bCs/>
          <w:sz w:val="28"/>
          <w:szCs w:val="28"/>
        </w:rPr>
        <w:t xml:space="preserve"> Шенкурск</w:t>
      </w:r>
      <w:r w:rsidR="00277126">
        <w:rPr>
          <w:rFonts w:ascii="Times New Roman" w:hAnsi="Times New Roman" w:cs="Times New Roman"/>
          <w:bCs/>
          <w:sz w:val="28"/>
          <w:szCs w:val="28"/>
        </w:rPr>
        <w:t>ого</w:t>
      </w:r>
      <w:r w:rsidR="0093381F" w:rsidRPr="0093381F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277126">
        <w:rPr>
          <w:rFonts w:ascii="Times New Roman" w:hAnsi="Times New Roman" w:cs="Times New Roman"/>
          <w:bCs/>
          <w:sz w:val="28"/>
          <w:szCs w:val="28"/>
        </w:rPr>
        <w:t>ого</w:t>
      </w:r>
      <w:r w:rsidR="0093381F" w:rsidRPr="009338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7126">
        <w:rPr>
          <w:rFonts w:ascii="Times New Roman" w:hAnsi="Times New Roman" w:cs="Times New Roman"/>
          <w:bCs/>
          <w:sz w:val="28"/>
          <w:szCs w:val="28"/>
        </w:rPr>
        <w:t>округа</w:t>
      </w:r>
      <w:r w:rsidR="009338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A42E0" w:rsidRPr="001A42E0">
        <w:rPr>
          <w:rFonts w:ascii="Times New Roman" w:hAnsi="Times New Roman" w:cs="Times New Roman"/>
          <w:bCs/>
          <w:sz w:val="28"/>
          <w:szCs w:val="28"/>
        </w:rPr>
        <w:t>Архангельской области</w:t>
      </w:r>
      <w:r w:rsidR="001A42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381F">
        <w:rPr>
          <w:rFonts w:ascii="Times New Roman" w:hAnsi="Times New Roman" w:cs="Times New Roman"/>
          <w:sz w:val="28"/>
          <w:szCs w:val="28"/>
        </w:rPr>
        <w:t xml:space="preserve">средств в погашение дебиторской задолженности прошлых лет перед получателями средств </w:t>
      </w:r>
      <w:r w:rsidR="0093381F">
        <w:rPr>
          <w:rFonts w:ascii="Times New Roman" w:hAnsi="Times New Roman" w:cs="Times New Roman"/>
          <w:sz w:val="28"/>
          <w:szCs w:val="28"/>
        </w:rPr>
        <w:t>местного</w:t>
      </w:r>
      <w:r w:rsidRPr="0093381F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CA2432" w:rsidRPr="0093381F" w:rsidRDefault="00CA2432" w:rsidP="00CA24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2"/>
      <w:bookmarkEnd w:id="0"/>
      <w:r w:rsidRPr="0093381F">
        <w:rPr>
          <w:rFonts w:ascii="Times New Roman" w:hAnsi="Times New Roman" w:cs="Times New Roman"/>
          <w:sz w:val="28"/>
          <w:szCs w:val="28"/>
        </w:rPr>
        <w:t>2. Суммы возврата дебиторской задолженности прошлых лет подлежат перечислению дебитором получателя бюджетных средств на казначейский счет для осуществления и отражения операций по учету и распределению поступлений по коду классификации доходов бюджетов Российской Федерации 000 1 13 0299</w:t>
      </w:r>
      <w:r w:rsidR="00277126">
        <w:rPr>
          <w:rFonts w:ascii="Times New Roman" w:hAnsi="Times New Roman" w:cs="Times New Roman"/>
          <w:sz w:val="28"/>
          <w:szCs w:val="28"/>
        </w:rPr>
        <w:t>4</w:t>
      </w:r>
      <w:r w:rsidRPr="0093381F">
        <w:rPr>
          <w:rFonts w:ascii="Times New Roman" w:hAnsi="Times New Roman" w:cs="Times New Roman"/>
          <w:sz w:val="28"/>
          <w:szCs w:val="28"/>
        </w:rPr>
        <w:t xml:space="preserve"> </w:t>
      </w:r>
      <w:r w:rsidR="00277126">
        <w:rPr>
          <w:rFonts w:ascii="Times New Roman" w:hAnsi="Times New Roman" w:cs="Times New Roman"/>
          <w:sz w:val="28"/>
          <w:szCs w:val="28"/>
        </w:rPr>
        <w:t>14</w:t>
      </w:r>
      <w:r w:rsidRPr="0093381F">
        <w:rPr>
          <w:rFonts w:ascii="Times New Roman" w:hAnsi="Times New Roman" w:cs="Times New Roman"/>
          <w:sz w:val="28"/>
          <w:szCs w:val="28"/>
        </w:rPr>
        <w:t xml:space="preserve"> 0000 130 </w:t>
      </w:r>
      <w:r w:rsidR="00522EF4">
        <w:rPr>
          <w:rFonts w:ascii="Times New Roman" w:hAnsi="Times New Roman" w:cs="Times New Roman"/>
          <w:sz w:val="28"/>
          <w:szCs w:val="28"/>
        </w:rPr>
        <w:t>«</w:t>
      </w:r>
      <w:r w:rsidRPr="0093381F">
        <w:rPr>
          <w:rFonts w:ascii="Times New Roman" w:hAnsi="Times New Roman" w:cs="Times New Roman"/>
          <w:sz w:val="28"/>
          <w:szCs w:val="28"/>
        </w:rPr>
        <w:t xml:space="preserve">Прочие доходы от компенсации затрат бюджетов </w:t>
      </w:r>
      <w:r w:rsidR="009012B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77126">
        <w:rPr>
          <w:rFonts w:ascii="Times New Roman" w:hAnsi="Times New Roman" w:cs="Times New Roman"/>
          <w:sz w:val="28"/>
          <w:szCs w:val="28"/>
        </w:rPr>
        <w:t>округов</w:t>
      </w:r>
      <w:r w:rsidR="00522EF4">
        <w:rPr>
          <w:rFonts w:ascii="Times New Roman" w:hAnsi="Times New Roman" w:cs="Times New Roman"/>
          <w:sz w:val="28"/>
          <w:szCs w:val="28"/>
        </w:rPr>
        <w:t>»</w:t>
      </w:r>
      <w:r w:rsidRPr="0093381F">
        <w:rPr>
          <w:rFonts w:ascii="Times New Roman" w:hAnsi="Times New Roman" w:cs="Times New Roman"/>
          <w:sz w:val="28"/>
          <w:szCs w:val="28"/>
        </w:rPr>
        <w:t xml:space="preserve"> с пометкой </w:t>
      </w:r>
      <w:r w:rsidR="00522EF4">
        <w:rPr>
          <w:rFonts w:ascii="Times New Roman" w:hAnsi="Times New Roman" w:cs="Times New Roman"/>
          <w:sz w:val="28"/>
          <w:szCs w:val="28"/>
        </w:rPr>
        <w:t>«</w:t>
      </w:r>
      <w:r w:rsidRPr="0093381F">
        <w:rPr>
          <w:rFonts w:ascii="Times New Roman" w:hAnsi="Times New Roman" w:cs="Times New Roman"/>
          <w:sz w:val="28"/>
          <w:szCs w:val="28"/>
        </w:rPr>
        <w:t>Погашение дебиторской задолженности прошлых лет</w:t>
      </w:r>
      <w:r w:rsidR="00522EF4">
        <w:rPr>
          <w:rFonts w:ascii="Times New Roman" w:hAnsi="Times New Roman" w:cs="Times New Roman"/>
          <w:sz w:val="28"/>
          <w:szCs w:val="28"/>
        </w:rPr>
        <w:t>»</w:t>
      </w:r>
      <w:r w:rsidRPr="0093381F">
        <w:rPr>
          <w:rFonts w:ascii="Times New Roman" w:hAnsi="Times New Roman" w:cs="Times New Roman"/>
          <w:sz w:val="28"/>
          <w:szCs w:val="28"/>
        </w:rPr>
        <w:t xml:space="preserve"> в назначении платежа платежного поручения. При этом с первого по третий знак кода указывается код администратора доходов </w:t>
      </w:r>
      <w:r w:rsidR="009012BE">
        <w:rPr>
          <w:rFonts w:ascii="Times New Roman" w:hAnsi="Times New Roman" w:cs="Times New Roman"/>
          <w:sz w:val="28"/>
          <w:szCs w:val="28"/>
        </w:rPr>
        <w:t>местного</w:t>
      </w:r>
      <w:r w:rsidRPr="0093381F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CA2432" w:rsidRPr="0093381F" w:rsidRDefault="00CA2432" w:rsidP="00CA24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81F">
        <w:rPr>
          <w:rFonts w:ascii="Times New Roman" w:hAnsi="Times New Roman" w:cs="Times New Roman"/>
          <w:sz w:val="28"/>
          <w:szCs w:val="28"/>
        </w:rPr>
        <w:t>Администрирование указанных доходов бюджета</w:t>
      </w:r>
      <w:r w:rsidR="004A784E">
        <w:rPr>
          <w:rFonts w:ascii="Times New Roman" w:hAnsi="Times New Roman" w:cs="Times New Roman"/>
          <w:sz w:val="28"/>
          <w:szCs w:val="28"/>
        </w:rPr>
        <w:t xml:space="preserve"> 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277126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277126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7126">
        <w:rPr>
          <w:rFonts w:ascii="Times New Roman" w:hAnsi="Times New Roman" w:cs="Times New Roman"/>
          <w:bCs/>
          <w:sz w:val="28"/>
          <w:szCs w:val="28"/>
        </w:rPr>
        <w:t>округа</w:t>
      </w:r>
      <w:r w:rsidR="004A78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7126" w:rsidRPr="00277126">
        <w:rPr>
          <w:rFonts w:ascii="Times New Roman" w:hAnsi="Times New Roman" w:cs="Times New Roman"/>
          <w:bCs/>
          <w:sz w:val="28"/>
          <w:szCs w:val="28"/>
        </w:rPr>
        <w:t>Архангельской области</w:t>
      </w:r>
      <w:r w:rsidR="00277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381F">
        <w:rPr>
          <w:rFonts w:ascii="Times New Roman" w:hAnsi="Times New Roman" w:cs="Times New Roman"/>
          <w:sz w:val="28"/>
          <w:szCs w:val="28"/>
        </w:rPr>
        <w:t xml:space="preserve">осуществляется соответствующим администратором доходов </w:t>
      </w:r>
      <w:r w:rsidR="004A784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277126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277126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7126">
        <w:rPr>
          <w:rFonts w:ascii="Times New Roman" w:hAnsi="Times New Roman" w:cs="Times New Roman"/>
          <w:bCs/>
          <w:sz w:val="28"/>
          <w:szCs w:val="28"/>
        </w:rPr>
        <w:t>округа Архангельской области</w:t>
      </w:r>
      <w:r w:rsidR="004A784E">
        <w:rPr>
          <w:rFonts w:ascii="Times New Roman" w:hAnsi="Times New Roman" w:cs="Times New Roman"/>
          <w:bCs/>
          <w:sz w:val="28"/>
          <w:szCs w:val="28"/>
        </w:rPr>
        <w:t>.</w:t>
      </w:r>
    </w:p>
    <w:p w:rsidR="00CA2432" w:rsidRPr="0093381F" w:rsidRDefault="00CA2432" w:rsidP="00CA24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81F">
        <w:rPr>
          <w:rFonts w:ascii="Times New Roman" w:hAnsi="Times New Roman" w:cs="Times New Roman"/>
          <w:sz w:val="28"/>
          <w:szCs w:val="28"/>
        </w:rPr>
        <w:t xml:space="preserve">3. В случае если суммы возврата дебиторской задолженности прошлых лет поступили на единый счет бюджета 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277126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277126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7126">
        <w:rPr>
          <w:rFonts w:ascii="Times New Roman" w:hAnsi="Times New Roman" w:cs="Times New Roman"/>
          <w:bCs/>
          <w:sz w:val="28"/>
          <w:szCs w:val="28"/>
        </w:rPr>
        <w:t>округа Архангельской области</w:t>
      </w:r>
      <w:r w:rsidR="004A78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381F">
        <w:rPr>
          <w:rFonts w:ascii="Times New Roman" w:hAnsi="Times New Roman" w:cs="Times New Roman"/>
          <w:sz w:val="28"/>
          <w:szCs w:val="28"/>
        </w:rPr>
        <w:t xml:space="preserve">минуя казначейский счет для осуществления и отражения операций по учету и распределению поступлений, то не позднее пяти рабочих дней со дня отражения соответствующих сумм на лицевом счете получателя бюджетных средств указанные суммы подлежат перечислению в установленном порядке получателем бюджетных средств в доход соответствующего бюджета с указанием кода классификации доходов бюджетов Российской Федерации, указанного в </w:t>
      </w:r>
      <w:hyperlink w:anchor="Par12" w:history="1">
        <w:r w:rsidRPr="009012BE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93381F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CA2432" w:rsidRPr="0093381F" w:rsidRDefault="00CA2432" w:rsidP="00CA24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81F">
        <w:rPr>
          <w:rFonts w:ascii="Times New Roman" w:hAnsi="Times New Roman" w:cs="Times New Roman"/>
          <w:sz w:val="28"/>
          <w:szCs w:val="28"/>
        </w:rPr>
        <w:t xml:space="preserve">3.1. В случае если средства бюджета 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277126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277126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7126">
        <w:rPr>
          <w:rFonts w:ascii="Times New Roman" w:hAnsi="Times New Roman" w:cs="Times New Roman"/>
          <w:bCs/>
          <w:sz w:val="28"/>
          <w:szCs w:val="28"/>
        </w:rPr>
        <w:t>округа</w:t>
      </w:r>
      <w:r w:rsidR="004A78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7126" w:rsidRPr="00277126">
        <w:rPr>
          <w:rFonts w:ascii="Times New Roman" w:hAnsi="Times New Roman" w:cs="Times New Roman"/>
          <w:bCs/>
          <w:sz w:val="28"/>
          <w:szCs w:val="28"/>
        </w:rPr>
        <w:t>Архангельской области</w:t>
      </w:r>
      <w:r w:rsidR="00277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381F">
        <w:rPr>
          <w:rFonts w:ascii="Times New Roman" w:hAnsi="Times New Roman" w:cs="Times New Roman"/>
          <w:sz w:val="28"/>
          <w:szCs w:val="28"/>
        </w:rPr>
        <w:t xml:space="preserve">завершенного финансового года возвращены в очередном финансовом году на единый счет бюджета 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277126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277126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7126">
        <w:rPr>
          <w:rFonts w:ascii="Times New Roman" w:hAnsi="Times New Roman" w:cs="Times New Roman"/>
          <w:bCs/>
          <w:sz w:val="28"/>
          <w:szCs w:val="28"/>
        </w:rPr>
        <w:t>округа</w:t>
      </w:r>
      <w:r w:rsidR="004A78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7126" w:rsidRPr="00277126">
        <w:rPr>
          <w:rFonts w:ascii="Times New Roman" w:hAnsi="Times New Roman" w:cs="Times New Roman"/>
          <w:bCs/>
          <w:sz w:val="28"/>
          <w:szCs w:val="28"/>
        </w:rPr>
        <w:t>Архангельской области</w:t>
      </w:r>
      <w:r w:rsidR="00277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381F">
        <w:rPr>
          <w:rFonts w:ascii="Times New Roman" w:hAnsi="Times New Roman" w:cs="Times New Roman"/>
          <w:sz w:val="28"/>
          <w:szCs w:val="28"/>
        </w:rPr>
        <w:t xml:space="preserve">по причине неверного указания в платежных поручениях реквизитов получателя платежа, получатель средств  бюджета 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277126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277126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7126">
        <w:rPr>
          <w:rFonts w:ascii="Times New Roman" w:hAnsi="Times New Roman" w:cs="Times New Roman"/>
          <w:bCs/>
          <w:sz w:val="28"/>
          <w:szCs w:val="28"/>
        </w:rPr>
        <w:t>округа Архангельской области</w:t>
      </w:r>
      <w:r w:rsidR="004A78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381F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со дня отражения этих средств на лицевом счете получателя бюджетных средств, но не позднее 1 февраля очередного финансового года, вправе представить в орган </w:t>
      </w:r>
      <w:r w:rsidRPr="0093381F">
        <w:rPr>
          <w:rFonts w:ascii="Times New Roman" w:hAnsi="Times New Roman" w:cs="Times New Roman"/>
          <w:sz w:val="28"/>
          <w:szCs w:val="28"/>
        </w:rPr>
        <w:lastRenderedPageBreak/>
        <w:t>Федерального казначейства распоряжения о совершении казначейских платежей для перечисления указанных средств по уточненным реквизитам.</w:t>
      </w:r>
    </w:p>
    <w:p w:rsidR="00CA2432" w:rsidRPr="0093381F" w:rsidRDefault="00CA2432" w:rsidP="00CA24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81F">
        <w:rPr>
          <w:rFonts w:ascii="Times New Roman" w:hAnsi="Times New Roman" w:cs="Times New Roman"/>
          <w:sz w:val="28"/>
          <w:szCs w:val="28"/>
        </w:rPr>
        <w:t xml:space="preserve">4. Зачисление сумм в погашение дебиторской задолженности прошлых лет на единый счет бюджета 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EB3837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EB3837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3837">
        <w:rPr>
          <w:rFonts w:ascii="Times New Roman" w:hAnsi="Times New Roman" w:cs="Times New Roman"/>
          <w:bCs/>
          <w:sz w:val="28"/>
          <w:szCs w:val="28"/>
        </w:rPr>
        <w:t>округа Архангельской области</w:t>
      </w:r>
      <w:r w:rsidR="004A78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381F">
        <w:rPr>
          <w:rFonts w:ascii="Times New Roman" w:hAnsi="Times New Roman" w:cs="Times New Roman"/>
          <w:sz w:val="28"/>
          <w:szCs w:val="28"/>
        </w:rPr>
        <w:t xml:space="preserve">отражаются на лицевых счетах получателей средств бюджета 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EB3837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EB3837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3837">
        <w:rPr>
          <w:rFonts w:ascii="Times New Roman" w:hAnsi="Times New Roman" w:cs="Times New Roman"/>
          <w:bCs/>
          <w:sz w:val="28"/>
          <w:szCs w:val="28"/>
        </w:rPr>
        <w:t>округа Архангельской области</w:t>
      </w:r>
      <w:r w:rsidR="004A78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381F">
        <w:rPr>
          <w:rFonts w:ascii="Times New Roman" w:hAnsi="Times New Roman" w:cs="Times New Roman"/>
          <w:sz w:val="28"/>
          <w:szCs w:val="28"/>
        </w:rPr>
        <w:t xml:space="preserve">как восстановление кассовых расходов в разрезе кодов главного распорядителя бюджетных средств, раздела, подраздела, целевой статьи, вида расходов и кодов дополнительной классификации расходов бюджета 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EB3837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EB3837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3837">
        <w:rPr>
          <w:rFonts w:ascii="Times New Roman" w:hAnsi="Times New Roman" w:cs="Times New Roman"/>
          <w:bCs/>
          <w:sz w:val="28"/>
          <w:szCs w:val="28"/>
        </w:rPr>
        <w:t>округа Архангельской области</w:t>
      </w:r>
      <w:r w:rsidR="004A78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381F">
        <w:rPr>
          <w:rFonts w:ascii="Times New Roman" w:hAnsi="Times New Roman" w:cs="Times New Roman"/>
          <w:sz w:val="28"/>
          <w:szCs w:val="28"/>
        </w:rPr>
        <w:t>(далее - коды классификации расходов).</w:t>
      </w:r>
    </w:p>
    <w:p w:rsidR="00CA2432" w:rsidRPr="0093381F" w:rsidRDefault="00CA2432" w:rsidP="00CA24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81F">
        <w:rPr>
          <w:rFonts w:ascii="Times New Roman" w:hAnsi="Times New Roman" w:cs="Times New Roman"/>
          <w:sz w:val="28"/>
          <w:szCs w:val="28"/>
        </w:rPr>
        <w:t>При этом восстановление кассовых расходов отражается по тем же кодам классификации расходов бюджетов, по которым осуществлялись предусмотренные расходы.</w:t>
      </w:r>
    </w:p>
    <w:p w:rsidR="00CA2432" w:rsidRPr="0093381F" w:rsidRDefault="00CA2432" w:rsidP="00CA24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81F">
        <w:rPr>
          <w:rFonts w:ascii="Times New Roman" w:hAnsi="Times New Roman" w:cs="Times New Roman"/>
          <w:sz w:val="28"/>
          <w:szCs w:val="28"/>
        </w:rPr>
        <w:t>В случае внесения изменений в бюджетную классификацию Российской Федерации восстановление кассовых расходов отражается по соответствующим кодам классификации расходов, действующим в текущем году.</w:t>
      </w:r>
    </w:p>
    <w:p w:rsidR="00CA2432" w:rsidRPr="0093381F" w:rsidRDefault="00CA2432" w:rsidP="00CA24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81F">
        <w:rPr>
          <w:rFonts w:ascii="Times New Roman" w:hAnsi="Times New Roman" w:cs="Times New Roman"/>
          <w:sz w:val="28"/>
          <w:szCs w:val="28"/>
        </w:rPr>
        <w:t>5. Настоящие Правила не распространяются:</w:t>
      </w:r>
    </w:p>
    <w:p w:rsidR="00CA2432" w:rsidRDefault="00CA2432" w:rsidP="00CA24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81F">
        <w:rPr>
          <w:rFonts w:ascii="Times New Roman" w:hAnsi="Times New Roman" w:cs="Times New Roman"/>
          <w:sz w:val="28"/>
          <w:szCs w:val="28"/>
        </w:rPr>
        <w:t xml:space="preserve">на возврат дебиторской задолженности по средствам, поступающим на лицевые счета получателей средств бюджета 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FF4D59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FF4D59">
        <w:rPr>
          <w:rFonts w:ascii="Times New Roman" w:hAnsi="Times New Roman" w:cs="Times New Roman"/>
          <w:bCs/>
          <w:sz w:val="28"/>
          <w:szCs w:val="28"/>
        </w:rPr>
        <w:t>ого</w:t>
      </w:r>
      <w:r w:rsidR="004A784E" w:rsidRPr="009338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4D59">
        <w:rPr>
          <w:rFonts w:ascii="Times New Roman" w:hAnsi="Times New Roman" w:cs="Times New Roman"/>
          <w:bCs/>
          <w:sz w:val="28"/>
          <w:szCs w:val="28"/>
        </w:rPr>
        <w:t>округа Архангельской области</w:t>
      </w:r>
      <w:r w:rsidR="004A78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381F">
        <w:rPr>
          <w:rFonts w:ascii="Times New Roman" w:hAnsi="Times New Roman" w:cs="Times New Roman"/>
          <w:sz w:val="28"/>
          <w:szCs w:val="28"/>
        </w:rPr>
        <w:t>от Фонда социального страхования с правом их использования на те же</w:t>
      </w:r>
      <w:r w:rsidR="00955E23">
        <w:rPr>
          <w:rFonts w:ascii="Times New Roman" w:hAnsi="Times New Roman" w:cs="Times New Roman"/>
          <w:sz w:val="28"/>
          <w:szCs w:val="28"/>
        </w:rPr>
        <w:t xml:space="preserve"> цели в текущем финан</w:t>
      </w:r>
      <w:r w:rsidR="008C700D">
        <w:rPr>
          <w:rFonts w:ascii="Times New Roman" w:hAnsi="Times New Roman" w:cs="Times New Roman"/>
          <w:sz w:val="28"/>
          <w:szCs w:val="28"/>
        </w:rPr>
        <w:t>совом году.</w:t>
      </w:r>
    </w:p>
    <w:p w:rsidR="00D645E1" w:rsidRDefault="001A42E0"/>
    <w:sectPr w:rsidR="00D645E1" w:rsidSect="0093381F">
      <w:pgSz w:w="11906" w:h="16838"/>
      <w:pgMar w:top="426" w:right="566" w:bottom="426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characterSpacingControl w:val="doNotCompress"/>
  <w:compat/>
  <w:rsids>
    <w:rsidRoot w:val="00CA2432"/>
    <w:rsid w:val="00071ECC"/>
    <w:rsid w:val="001A42E0"/>
    <w:rsid w:val="00255D56"/>
    <w:rsid w:val="00277126"/>
    <w:rsid w:val="00332DBF"/>
    <w:rsid w:val="004A784E"/>
    <w:rsid w:val="00522EF4"/>
    <w:rsid w:val="006423F1"/>
    <w:rsid w:val="006D6CED"/>
    <w:rsid w:val="007E1BB3"/>
    <w:rsid w:val="008C700D"/>
    <w:rsid w:val="008E4754"/>
    <w:rsid w:val="009012BE"/>
    <w:rsid w:val="0093381F"/>
    <w:rsid w:val="00955E23"/>
    <w:rsid w:val="00987470"/>
    <w:rsid w:val="00A41988"/>
    <w:rsid w:val="00AF4ED9"/>
    <w:rsid w:val="00B5121C"/>
    <w:rsid w:val="00BE48E0"/>
    <w:rsid w:val="00CA2432"/>
    <w:rsid w:val="00EB3837"/>
    <w:rsid w:val="00F650BD"/>
    <w:rsid w:val="00FF4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7FE3A68DE48432DABEA887F62906CEFEB4CFA898EDF8EE66FE858E458FC4EACD97D751A4B4BA799CA77E309E8FB61FD5E0784ED60FD1B12q872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D3658-597D-49D4-BFB9-2ED673706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TLukoshkova</dc:creator>
  <cp:lastModifiedBy>TLukoshkova</cp:lastModifiedBy>
  <cp:revision>17</cp:revision>
  <dcterms:created xsi:type="dcterms:W3CDTF">2022-08-09T13:59:00Z</dcterms:created>
  <dcterms:modified xsi:type="dcterms:W3CDTF">2023-01-12T08:24:00Z</dcterms:modified>
</cp:coreProperties>
</file>